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hint="eastAsia"/>
          <w:b/>
          <w:bCs/>
          <w:color w:val="000000" w:themeColor="text1"/>
          <w:sz w:val="30"/>
          <w:szCs w:val="30"/>
          <w:shd w:val="clear" w:color="auto" w:fill="FFFFFF"/>
        </w:rPr>
      </w:pPr>
      <w:r>
        <w:rPr>
          <w:rFonts w:hint="eastAsia"/>
          <w:b/>
          <w:bCs/>
          <w:color w:val="000000" w:themeColor="text1"/>
          <w:sz w:val="30"/>
          <w:szCs w:val="30"/>
          <w:shd w:val="clear" w:color="auto" w:fill="FFFFFF"/>
        </w:rPr>
        <w:t>新增三条吹塑机生产线和两条注塑机生产线项目</w:t>
      </w:r>
    </w:p>
    <w:p>
      <w:pPr>
        <w:spacing w:beforeLines="50" w:afterLines="50"/>
        <w:jc w:val="center"/>
        <w:rPr>
          <w:rFonts w:hint="eastAsia"/>
          <w:b/>
          <w:bCs/>
          <w:color w:val="000000" w:themeColor="text1"/>
          <w:sz w:val="30"/>
          <w:szCs w:val="30"/>
          <w:shd w:val="clear" w:color="auto" w:fill="FFFFFF"/>
        </w:rPr>
      </w:pPr>
      <w:r>
        <w:rPr>
          <w:rFonts w:hint="eastAsia"/>
          <w:b/>
          <w:bCs/>
          <w:color w:val="000000" w:themeColor="text1"/>
          <w:sz w:val="30"/>
          <w:szCs w:val="30"/>
          <w:shd w:val="clear" w:color="auto" w:fill="FFFFFF"/>
        </w:rPr>
        <w:t>调试信息公示</w:t>
      </w:r>
    </w:p>
    <w:p>
      <w:pPr>
        <w:widowControl/>
        <w:shd w:val="clear" w:color="auto" w:fill="FFFFFF"/>
        <w:spacing w:line="360" w:lineRule="auto"/>
        <w:ind w:firstLine="386"/>
        <w:jc w:val="left"/>
        <w:rPr>
          <w:rFonts w:ascii="宋体" w:hAnsi="宋体" w:cs="宋体"/>
          <w:color w:val="000000" w:themeColor="text1"/>
          <w:kern w:val="0"/>
          <w:sz w:val="28"/>
          <w:szCs w:val="28"/>
        </w:rPr>
      </w:pPr>
      <w:r>
        <w:rPr>
          <w:rFonts w:hint="eastAsia" w:ascii="宋体" w:hAnsi="宋体" w:cs="宋体"/>
          <w:color w:val="000000" w:themeColor="text1"/>
          <w:kern w:val="0"/>
          <w:sz w:val="28"/>
          <w:szCs w:val="28"/>
        </w:rPr>
        <w:t>根据《建设项目环境保护管理条例》、《关于发布&lt;建设项目竣工环境保护验收暂行办法&gt;的公告》（国环规环评〔2017〕4号）等文件要求，现对我公司新增三条吹塑机生产线和两条注塑机生产线项目调试日期信息进行公示。对公示内容如有异议，请以书面形式反馈，个人须署真实姓名，单位须加盖公章。</w:t>
      </w:r>
    </w:p>
    <w:tbl>
      <w:tblPr>
        <w:tblStyle w:val="6"/>
        <w:tblW w:w="4800" w:type="pct"/>
        <w:jc w:val="center"/>
        <w:tblCellSpacing w:w="0" w:type="dxa"/>
        <w:shd w:val="clear" w:color="auto" w:fill="FFFFFF"/>
        <w:tblLayout w:type="autofit"/>
        <w:tblCellMar>
          <w:top w:w="0" w:type="dxa"/>
          <w:left w:w="0" w:type="dxa"/>
          <w:bottom w:w="0" w:type="dxa"/>
          <w:right w:w="0" w:type="dxa"/>
        </w:tblCellMar>
      </w:tblPr>
      <w:tblGrid>
        <w:gridCol w:w="750"/>
        <w:gridCol w:w="2182"/>
        <w:gridCol w:w="5222"/>
      </w:tblGrid>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序号</w:t>
            </w:r>
          </w:p>
        </w:tc>
        <w:tc>
          <w:tcPr>
            <w:tcW w:w="7404" w:type="dxa"/>
            <w:gridSpan w:val="2"/>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公开内容</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1</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项目名称</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新增三条吹塑机生产线和两条注塑机生产线</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2</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建设单位</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南京帆顺包装有限公司</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3</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建设地点</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南京江北新区长芦街道园区西路68号</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4</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建设内容</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 xml:space="preserve">在现有厂区A2厂房（即A2生产车间）扩建三条吹塑机生产线生产塑料包装桶，年产量约198万只。 </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5</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环评批复</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关于南京帆顺包装有限公司新增三条吹塑机生产线和两条注塑机生产线项目环境影响报告表的批复（宁新区管审环表复[2023]11号）</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6</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环保设施调试日期</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highlight w:val="none"/>
              </w:rPr>
              <w:t>2023年4月25日-2024年4月24日</w:t>
            </w:r>
          </w:p>
        </w:tc>
      </w:tr>
      <w:tr>
        <w:tblPrEx>
          <w:shd w:val="clear" w:color="auto" w:fill="FFFFFF"/>
          <w:tblCellMar>
            <w:top w:w="0" w:type="dxa"/>
            <w:left w:w="0" w:type="dxa"/>
            <w:bottom w:w="0" w:type="dxa"/>
            <w:right w:w="0" w:type="dxa"/>
          </w:tblCellMar>
        </w:tblPrEx>
        <w:trPr>
          <w:trHeight w:val="567" w:hRule="atLeast"/>
          <w:tblCellSpacing w:w="0" w:type="dxa"/>
          <w:jc w:val="center"/>
        </w:trPr>
        <w:tc>
          <w:tcPr>
            <w:tcW w:w="750" w:type="dxa"/>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7</w:t>
            </w:r>
          </w:p>
        </w:tc>
        <w:tc>
          <w:tcPr>
            <w:tcW w:w="218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center"/>
              <w:rPr>
                <w:rFonts w:ascii="宋体" w:hAnsi="宋体" w:cs="宋体"/>
                <w:color w:val="000000" w:themeColor="text1"/>
                <w:kern w:val="0"/>
                <w:sz w:val="24"/>
                <w:szCs w:val="24"/>
              </w:rPr>
            </w:pPr>
            <w:r>
              <w:rPr>
                <w:rFonts w:hint="eastAsia" w:ascii="宋体" w:hAnsi="宋体" w:cs="宋体"/>
                <w:color w:val="000000" w:themeColor="text1"/>
                <w:kern w:val="0"/>
                <w:sz w:val="24"/>
                <w:szCs w:val="24"/>
              </w:rPr>
              <w:t>联系方式</w:t>
            </w:r>
          </w:p>
        </w:tc>
        <w:tc>
          <w:tcPr>
            <w:tcW w:w="522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widowControl/>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孙娟  </w:t>
            </w:r>
            <w:r>
              <w:rPr>
                <w:rFonts w:ascii="宋体" w:hAnsi="宋体" w:cs="宋体"/>
                <w:color w:val="000000" w:themeColor="text1"/>
                <w:kern w:val="0"/>
                <w:sz w:val="24"/>
                <w:szCs w:val="24"/>
              </w:rPr>
              <w:t>025-58394031</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4MjZlMGFlOTQxMzU3N2YwZDhiY2EzOGJmNDEyZjYifQ=="/>
  </w:docVars>
  <w:rsids>
    <w:rsidRoot w:val="00DC32C7"/>
    <w:rsid w:val="00106839"/>
    <w:rsid w:val="00133D0E"/>
    <w:rsid w:val="00483DBA"/>
    <w:rsid w:val="004A1C59"/>
    <w:rsid w:val="004C33DC"/>
    <w:rsid w:val="00506CC5"/>
    <w:rsid w:val="00623ECA"/>
    <w:rsid w:val="0081294D"/>
    <w:rsid w:val="0082235A"/>
    <w:rsid w:val="00C41DCC"/>
    <w:rsid w:val="00DC32C7"/>
    <w:rsid w:val="00E433D9"/>
    <w:rsid w:val="00F75F23"/>
    <w:rsid w:val="00FB08B8"/>
    <w:rsid w:val="6E34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文档结构图 Char"/>
    <w:basedOn w:val="7"/>
    <w:link w:val="2"/>
    <w:semiHidden/>
    <w:uiPriority w:val="99"/>
    <w:rPr>
      <w:rFonts w:ascii="宋体" w:hAnsi="Calibri" w:eastAsia="宋体" w:cs="Times New Roman"/>
      <w:sz w:val="18"/>
      <w:szCs w:val="18"/>
    </w:rPr>
  </w:style>
  <w:style w:type="character" w:customStyle="1" w:styleId="11">
    <w:name w:val="apple-converted-space"/>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364</Words>
  <Characters>399</Characters>
  <Lines>3</Lines>
  <Paragraphs>1</Paragraphs>
  <TotalTime>12</TotalTime>
  <ScaleCrop>false</ScaleCrop>
  <LinksUpToDate>false</LinksUpToDate>
  <CharactersWithSpaces>402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2023-04-25T07:26:00Z</dcterms:created>
  <dc:creator>admin</dc:creator>
  <cp:lastModifiedBy>木子</cp:lastModifiedBy>
  <dcterms:modified xsi:type="dcterms:W3CDTF">2023-04-25T08:30:59Z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A431F7DC7ED748E9B363CCB580342215_12</vt:lpwstr>
  </property>
</Properties>
</file>